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E9" w:rsidRDefault="00D5446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Рабочий лист 2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313E9" w:rsidRDefault="00D54466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выполнения заданий воспользуйтесь ссылкой на </w:t>
      </w:r>
      <w:r w:rsidR="00535B6B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иртуальный музей </w:t>
      </w:r>
      <w:hyperlink r:id="rId6" w:history="1">
        <w:r>
          <w:rPr>
            <w:rStyle w:val="a6"/>
            <w:sz w:val="28"/>
          </w:rPr>
          <w:t>http://www.pushkinmuseum.ru/?q=virtual-museum</w:t>
        </w:r>
      </w:hyperlink>
      <w:r>
        <w:rPr>
          <w:color w:val="000000"/>
          <w:sz w:val="28"/>
        </w:rPr>
        <w:t>.</w:t>
      </w:r>
    </w:p>
    <w:p w:rsidR="004313E9" w:rsidRDefault="004313E9">
      <w:pPr>
        <w:pStyle w:val="a3"/>
        <w:spacing w:before="0" w:after="0"/>
        <w:ind w:firstLine="709"/>
        <w:jc w:val="both"/>
        <w:rPr>
          <w:color w:val="000000"/>
          <w:sz w:val="28"/>
        </w:rPr>
      </w:pPr>
    </w:p>
    <w:p w:rsidR="004313E9" w:rsidRDefault="00D54466">
      <w:pPr>
        <w:pStyle w:val="a3"/>
        <w:spacing w:before="0" w:after="0"/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Задание 1.</w:t>
      </w:r>
      <w:r>
        <w:rPr>
          <w:color w:val="000000"/>
          <w:sz w:val="28"/>
        </w:rPr>
        <w:t xml:space="preserve"> </w:t>
      </w:r>
      <w:hyperlink r:id="rId7" w:history="1">
        <w:r w:rsidR="00535B6B" w:rsidRPr="00744BAD">
          <w:rPr>
            <w:rStyle w:val="a6"/>
            <w:sz w:val="28"/>
          </w:rPr>
          <w:t>https://clck.ru/NB4DR</w:t>
        </w:r>
      </w:hyperlink>
      <w:r w:rsidR="00535B6B">
        <w:rPr>
          <w:sz w:val="28"/>
        </w:rPr>
        <w:t>.</w:t>
      </w:r>
    </w:p>
    <w:p w:rsidR="004313E9" w:rsidRDefault="00535B6B">
      <w:pPr>
        <w:pStyle w:val="a3"/>
        <w:spacing w:before="0" w:after="0"/>
        <w:ind w:firstLine="709"/>
        <w:jc w:val="both"/>
      </w:pPr>
      <w:r>
        <w:rPr>
          <w:sz w:val="28"/>
        </w:rPr>
        <w:t>Э</w:t>
      </w:r>
      <w:r w:rsidR="00D54466">
        <w:rPr>
          <w:sz w:val="28"/>
        </w:rPr>
        <w:t>тот генерал</w:t>
      </w:r>
      <w:r>
        <w:rPr>
          <w:sz w:val="28"/>
        </w:rPr>
        <w:t>, потомок шотландских дворян,</w:t>
      </w:r>
      <w:r w:rsidR="00D54466">
        <w:rPr>
          <w:sz w:val="28"/>
        </w:rPr>
        <w:t xml:space="preserve"> отличился в войнах с турками, шведами, поляками. В 1812 году он – главнокомандующий 1-й Западной армией, автор оборонительного плана ведения войны. </w:t>
      </w:r>
      <w:r w:rsidR="00D54466">
        <w:rPr>
          <w:color w:val="000000"/>
          <w:sz w:val="28"/>
        </w:rPr>
        <w:t>После поражения под Смоленском недовольство тактикой отступления и генералом распространилось по всей армии. На биваках солдаты ругали его, считая изменником, называли «немцем». Так военный министр, генерал от инфантерии, патриот России превратился в</w:t>
      </w:r>
      <w:r>
        <w:rPr>
          <w:color w:val="000000"/>
          <w:sz w:val="28"/>
        </w:rPr>
        <w:t> </w:t>
      </w:r>
      <w:r w:rsidR="00D54466">
        <w:rPr>
          <w:color w:val="000000"/>
          <w:sz w:val="28"/>
        </w:rPr>
        <w:t>немецкого предателя «Болтай, да и только».</w:t>
      </w:r>
    </w:p>
    <w:p w:rsidR="004313E9" w:rsidRDefault="00D5446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Определите его имя:</w:t>
      </w:r>
      <w:r>
        <w:rPr>
          <w:rFonts w:ascii="Times New Roman" w:hAnsi="Times New Roman"/>
          <w:b/>
          <w:sz w:val="28"/>
        </w:rPr>
        <w:t xml:space="preserve"> </w:t>
      </w:r>
    </w:p>
    <w:p w:rsidR="004313E9" w:rsidRDefault="00D54466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313E9" w:rsidRDefault="00D544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Подумайте, почему встал вопрос о новом главнокомандующем. Обоснуйте свой ответ.</w:t>
      </w:r>
    </w:p>
    <w:p w:rsidR="004313E9" w:rsidRDefault="00D544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</w:t>
      </w:r>
      <w:r w:rsidR="00535B6B">
        <w:rPr>
          <w:rFonts w:ascii="Times New Roman" w:hAnsi="Times New Roman"/>
          <w:b/>
          <w:sz w:val="28"/>
        </w:rPr>
        <w:t>__</w:t>
      </w:r>
      <w:r>
        <w:rPr>
          <w:rFonts w:ascii="Times New Roman" w:hAnsi="Times New Roman"/>
          <w:b/>
          <w:sz w:val="28"/>
        </w:rPr>
        <w:t>_______________________________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3019FF" w:rsidRDefault="00D54466" w:rsidP="00301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 2.</w:t>
      </w:r>
      <w:r>
        <w:rPr>
          <w:rFonts w:ascii="Times New Roman" w:hAnsi="Times New Roman"/>
          <w:sz w:val="28"/>
        </w:rPr>
        <w:t xml:space="preserve"> </w:t>
      </w:r>
      <w:hyperlink r:id="rId8" w:history="1">
        <w:r w:rsidR="003019FF" w:rsidRPr="0039123F">
          <w:rPr>
            <w:rStyle w:val="a6"/>
            <w:rFonts w:ascii="Times New Roman" w:hAnsi="Times New Roman"/>
            <w:sz w:val="28"/>
          </w:rPr>
          <w:t>https://clck.ru/QZ3pX</w:t>
        </w:r>
      </w:hyperlink>
    </w:p>
    <w:p w:rsidR="003019FF" w:rsidRDefault="003019FF" w:rsidP="00301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13E9" w:rsidRDefault="00D54466" w:rsidP="003019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5(17) августа 1812 года Чрезвычайный комитет, созванный императором Александром I, назначает нового главнокомандующего русской армией. Им становится генерал от инфантерии, участник русско-турецких и наполеоновских войн, который с лёгкостью менял меч полководца на перо дипломата и</w:t>
      </w:r>
      <w:r w:rsidR="00130D4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деятельность разведчика и о котором император Павел I говорил: «С таким генералом можно ручаться за спокойствие империи». Рассмотр</w:t>
      </w:r>
      <w:r w:rsidR="00130D4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 портрет внучек полководца. Впишите им</w:t>
      </w:r>
      <w:r w:rsidR="00130D45">
        <w:rPr>
          <w:rFonts w:ascii="Times New Roman" w:hAnsi="Times New Roman"/>
          <w:sz w:val="28"/>
        </w:rPr>
        <w:t>ена</w:t>
      </w:r>
      <w:r>
        <w:rPr>
          <w:rFonts w:ascii="Times New Roman" w:hAnsi="Times New Roman"/>
          <w:sz w:val="28"/>
        </w:rPr>
        <w:t xml:space="preserve"> генерала и его внучек: ___________________________________________</w:t>
      </w:r>
      <w:r w:rsidR="00130D45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</w:t>
      </w:r>
    </w:p>
    <w:p w:rsidR="004313E9" w:rsidRDefault="00D54466" w:rsidP="00130D4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</w:t>
      </w:r>
      <w:r w:rsidR="00130D45">
        <w:rPr>
          <w:rFonts w:ascii="Times New Roman" w:hAnsi="Times New Roman"/>
          <w:sz w:val="28"/>
        </w:rPr>
        <w:t>______________________________________________________________________________</w:t>
      </w:r>
      <w:r>
        <w:rPr>
          <w:rFonts w:ascii="Times New Roman" w:hAnsi="Times New Roman"/>
          <w:sz w:val="28"/>
        </w:rPr>
        <w:t>_____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313E9" w:rsidRDefault="00D544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**От нового главнокомандующего потребовалось всё мастерство, чтобы не допустить полной дезорганизации армии. Но перед Барклаем де Толли у него было преимущество, которое решило всё: он был любим русскими солдатами, ему верили безоговорочно. Неслучайно в армии в эти дни родилась поговорка: «Приехал ___________________ бить французов».</w:t>
      </w:r>
    </w:p>
    <w:p w:rsidR="004313E9" w:rsidRDefault="00D544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__________________ продолжил тактику отступления.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313E9" w:rsidRDefault="00D54466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 вы думаете, почему главнокомандующий не изменил тактику боевых действий?</w:t>
      </w:r>
    </w:p>
    <w:p w:rsidR="004313E9" w:rsidRDefault="00D54466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</w:t>
      </w:r>
    </w:p>
    <w:p w:rsidR="004313E9" w:rsidRDefault="004313E9">
      <w:pPr>
        <w:pStyle w:val="a3"/>
        <w:spacing w:before="0" w:after="0"/>
        <w:ind w:firstLine="709"/>
        <w:jc w:val="both"/>
        <w:rPr>
          <w:color w:val="000000"/>
          <w:sz w:val="28"/>
        </w:rPr>
      </w:pPr>
    </w:p>
    <w:p w:rsidR="004313E9" w:rsidRDefault="00D54466" w:rsidP="001423C1">
      <w:pPr>
        <w:spacing w:before="240"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Задание 3</w:t>
      </w:r>
      <w:bookmarkStart w:id="1" w:name="_dx_frag_StartFragment"/>
      <w:bookmarkEnd w:id="1"/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Рассмотрите фото портрета генерала − участника Совета в Филях, начальника Главного штаба 1-й Западной армии, который в начале Бородинского сражения находился при М.И. Кутузове. </w:t>
      </w:r>
    </w:p>
    <w:p w:rsidR="004313E9" w:rsidRDefault="00D54466" w:rsidP="001423C1">
      <w:pPr>
        <w:spacing w:before="240"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внешности этого генерала: «&lt;…&gt; имел своеобразную наружность, напоминающую нечто львиное: огромный рост, богатырское сложение, крупные черты лица под </w:t>
      </w:r>
      <w:proofErr w:type="spellStart"/>
      <w:r>
        <w:rPr>
          <w:rFonts w:ascii="Times New Roman" w:hAnsi="Times New Roman"/>
          <w:sz w:val="28"/>
        </w:rPr>
        <w:t>шапкою</w:t>
      </w:r>
      <w:proofErr w:type="spellEnd"/>
      <w:r>
        <w:rPr>
          <w:rFonts w:ascii="Times New Roman" w:hAnsi="Times New Roman"/>
          <w:sz w:val="28"/>
        </w:rPr>
        <w:t xml:space="preserve"> густых волос, сдвинутые брови с глубокой складкой между ними придавали его лицу суровое выражение, небольшие огненные серые глаза глядели строго и определённо». </w:t>
      </w:r>
    </w:p>
    <w:p w:rsidR="004313E9" w:rsidRDefault="00D54466">
      <w:pPr>
        <w:spacing w:before="240" w:after="240"/>
      </w:pPr>
      <w:r>
        <w:t xml:space="preserve"> </w:t>
      </w:r>
      <w:r>
        <w:rPr>
          <w:noProof/>
        </w:rPr>
        <w:drawing>
          <wp:inline distT="0" distB="0" distL="0" distR="0">
            <wp:extent cx="2743200" cy="2524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4313E9" w:rsidRDefault="00D54466">
      <w:pPr>
        <w:spacing w:before="240"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 генерала__________________________________________</w:t>
      </w:r>
      <w:r w:rsidR="0096263C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____________ </w:t>
      </w:r>
    </w:p>
    <w:p w:rsidR="004313E9" w:rsidRDefault="00D54466" w:rsidP="0096263C">
      <w:pPr>
        <w:spacing w:before="240"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 портретное изображение генерала и описание, приведённое в задании. Соответствует ли, на ваш взгляд, описание изображению? Что вы можете сказать о характере этого человека? </w:t>
      </w:r>
    </w:p>
    <w:p w:rsidR="004313E9" w:rsidRDefault="00D54466" w:rsidP="0096263C">
      <w:pPr>
        <w:spacing w:after="0" w:line="240" w:lineRule="auto"/>
        <w:jc w:val="both"/>
      </w:pPr>
      <w:r>
        <w:t>__________________________________________________________________________________</w:t>
      </w:r>
      <w:r w:rsidR="0096263C">
        <w:t>___</w:t>
      </w:r>
      <w:r>
        <w:t>____</w:t>
      </w:r>
    </w:p>
    <w:p w:rsidR="004313E9" w:rsidRDefault="004313E9">
      <w:pPr>
        <w:spacing w:after="0" w:line="240" w:lineRule="auto"/>
        <w:ind w:firstLine="709"/>
        <w:jc w:val="both"/>
      </w:pPr>
    </w:p>
    <w:p w:rsidR="004313E9" w:rsidRDefault="00D5446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Задание 4.</w:t>
      </w:r>
      <w:r>
        <w:rPr>
          <w:rFonts w:ascii="Times New Roman" w:hAnsi="Times New Roman"/>
          <w:sz w:val="28"/>
        </w:rPr>
        <w:t xml:space="preserve"> Главнокомандующим 2-й Западной армией был друг генерала А.П. Ермолова, князь из грузинского царского дома, генерал от инфантерии, о котором вспоминал его адъютант: «В течение пятилетней моей службы при князе &lt;…&gt; я во время военных действий не видал его иначе, как одетым днём и ночью. Сон его был весьма короткий – три, много четыре часа в сутки &lt;…&gt;». Он проявил себя в Итальянском и Швейцарском походах А.В. Суворова, пользовался большим уважением и любовью солдат и офицеров. </w:t>
      </w:r>
      <w:r>
        <w:t xml:space="preserve"> </w:t>
      </w:r>
    </w:p>
    <w:p w:rsidR="004313E9" w:rsidRDefault="00D54466">
      <w:pPr>
        <w:spacing w:before="240"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Впишите имя генерала: _________________________</w:t>
      </w:r>
      <w:r w:rsidR="0096263C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__________ </w:t>
      </w:r>
    </w:p>
    <w:p w:rsidR="004313E9" w:rsidRDefault="00D54466">
      <w:pPr>
        <w:spacing w:before="240"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Восторженные соотечественники переиначили его фамилию: «Бог рати он». </w:t>
      </w:r>
    </w:p>
    <w:p w:rsidR="004313E9" w:rsidRDefault="00D54466">
      <w:pPr>
        <w:spacing w:before="240"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Разделяете ли вы эту точку зрения? </w:t>
      </w:r>
    </w:p>
    <w:p w:rsidR="004313E9" w:rsidRDefault="00D54466" w:rsidP="00441A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>______________________________________________________________________________________</w:t>
      </w:r>
    </w:p>
    <w:p w:rsidR="004313E9" w:rsidRPr="00282E31" w:rsidRDefault="00D54466" w:rsidP="00282E31">
      <w:pPr>
        <w:pStyle w:val="a4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Задание 5.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hyperlink r:id="rId10" w:history="1">
        <w:r w:rsidR="00097F0C" w:rsidRPr="00744BAD">
          <w:rPr>
            <w:rStyle w:val="a6"/>
            <w:rFonts w:ascii="Times New Roman" w:hAnsi="Times New Roman"/>
            <w:sz w:val="28"/>
            <w:shd w:val="clear" w:color="auto" w:fill="FFFFFF"/>
          </w:rPr>
          <w:t>https://clck.ru/NL3Fn</w:t>
        </w:r>
      </w:hyperlink>
      <w:r w:rsidR="00097F0C">
        <w:rPr>
          <w:rFonts w:ascii="Times New Roman" w:hAnsi="Times New Roman"/>
          <w:sz w:val="28"/>
          <w:shd w:val="clear" w:color="auto" w:fill="FFFFFF"/>
        </w:rPr>
        <w:t>.</w:t>
      </w:r>
      <w:r w:rsidR="00282E31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Сравните военный мундир 1815 года с</w:t>
      </w:r>
      <w:r w:rsidR="00282E31"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 xml:space="preserve">военным мундиром современного генерала, изображение которого приведено </w:t>
      </w:r>
      <w:r w:rsidR="00282E31">
        <w:rPr>
          <w:rFonts w:ascii="Times New Roman" w:hAnsi="Times New Roman"/>
          <w:sz w:val="28"/>
          <w:shd w:val="clear" w:color="auto" w:fill="FFFFFF"/>
        </w:rPr>
        <w:t>ниже. Заполните таблицу сходств</w:t>
      </w:r>
      <w:r>
        <w:rPr>
          <w:rFonts w:ascii="Times New Roman" w:hAnsi="Times New Roman"/>
          <w:sz w:val="28"/>
          <w:shd w:val="clear" w:color="auto" w:fill="FFFFFF"/>
        </w:rPr>
        <w:t xml:space="preserve"> и</w:t>
      </w:r>
      <w:r w:rsidR="00282E31">
        <w:rPr>
          <w:rFonts w:ascii="Times New Roman" w:hAnsi="Times New Roman"/>
          <w:sz w:val="28"/>
          <w:shd w:val="clear" w:color="auto" w:fill="FFFFFF"/>
        </w:rPr>
        <w:t> различий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313E9" w:rsidRPr="00282E31" w:rsidRDefault="004313E9">
      <w:pPr>
        <w:pStyle w:val="a4"/>
        <w:spacing w:after="0"/>
        <w:jc w:val="both"/>
        <w:rPr>
          <w:rFonts w:ascii="Times New Roman" w:hAnsi="Times New Roman"/>
          <w:szCs w:val="22"/>
        </w:rPr>
      </w:pPr>
    </w:p>
    <w:p w:rsidR="004313E9" w:rsidRDefault="00D54466">
      <w:pPr>
        <w:pStyle w:val="a4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hd w:val="clear" w:color="auto" w:fill="FFFFFF"/>
        </w:rPr>
        <w:drawing>
          <wp:inline distT="0" distB="0" distL="0" distR="0">
            <wp:extent cx="1828800" cy="24015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3E9" w:rsidRPr="00282E31" w:rsidRDefault="004313E9">
      <w:pPr>
        <w:pStyle w:val="a4"/>
        <w:spacing w:after="0"/>
        <w:jc w:val="center"/>
        <w:rPr>
          <w:rFonts w:ascii="Times New Roman" w:hAnsi="Times New Roman"/>
          <w:szCs w:val="22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5"/>
        <w:gridCol w:w="4796"/>
      </w:tblGrid>
      <w:tr w:rsidR="004313E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313E9" w:rsidRDefault="00D5446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Сходства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313E9" w:rsidRDefault="00D54466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Различия</w:t>
            </w:r>
          </w:p>
        </w:tc>
      </w:tr>
      <w:tr w:rsidR="004313E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313E9" w:rsidRDefault="004313E9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313E9" w:rsidRPr="00282E31" w:rsidRDefault="004313E9">
      <w:pPr>
        <w:pStyle w:val="a4"/>
        <w:spacing w:after="0"/>
        <w:jc w:val="both"/>
        <w:rPr>
          <w:rFonts w:ascii="Times New Roman" w:hAnsi="Times New Roman"/>
          <w:szCs w:val="22"/>
        </w:rPr>
      </w:pPr>
    </w:p>
    <w:p w:rsidR="004313E9" w:rsidRDefault="00D54466">
      <w:pPr>
        <w:pStyle w:val="a4"/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Задание 6.</w:t>
      </w:r>
      <w:r>
        <w:rPr>
          <w:rFonts w:ascii="Times New Roman" w:hAnsi="Times New Roman"/>
          <w:sz w:val="28"/>
          <w:shd w:val="clear" w:color="auto" w:fill="FFFFFF"/>
        </w:rPr>
        <w:t xml:space="preserve"> Рассмотрите фото портрета Д.В. Давыдова. На портрете </w:t>
      </w:r>
      <w:r w:rsidR="00282E31">
        <w:rPr>
          <w:rFonts w:ascii="Times New Roman" w:hAnsi="Times New Roman"/>
          <w:sz w:val="28"/>
          <w:shd w:val="clear" w:color="auto" w:fill="FFFFFF"/>
        </w:rPr>
        <w:br/>
      </w:r>
      <w:r>
        <w:rPr>
          <w:rFonts w:ascii="Times New Roman" w:hAnsi="Times New Roman"/>
          <w:sz w:val="28"/>
          <w:shd w:val="clear" w:color="auto" w:fill="FFFFFF"/>
        </w:rPr>
        <w:t xml:space="preserve">у Д.В. Давыдова две награды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  <w:shd w:val="clear" w:color="auto" w:fill="FFFFFF"/>
        </w:rPr>
        <w:t>орден</w:t>
      </w:r>
      <w:r>
        <w:rPr>
          <w:rFonts w:ascii="Times New Roman" w:hAnsi="Times New Roman"/>
          <w:color w:val="000000"/>
          <w:sz w:val="28"/>
        </w:rPr>
        <w:t xml:space="preserve"> Святого Великомученика и Победоносца Георгия</w:t>
      </w:r>
      <w:r>
        <w:rPr>
          <w:rFonts w:ascii="Times New Roman" w:hAnsi="Times New Roman"/>
          <w:sz w:val="28"/>
          <w:shd w:val="clear" w:color="auto" w:fill="FFFFFF"/>
        </w:rPr>
        <w:t xml:space="preserve"> и медаль «В память о войне 1812 года», которые экспонируются в витринах зала. </w:t>
      </w:r>
    </w:p>
    <w:p w:rsidR="004313E9" w:rsidRDefault="00D54466">
      <w:pPr>
        <w:pStyle w:val="a4"/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2381250" cy="268224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4313E9" w:rsidRDefault="00D54466">
      <w:pPr>
        <w:pStyle w:val="a3"/>
        <w:shd w:val="clear" w:color="auto" w:fill="FFFFFF"/>
        <w:spacing w:before="0" w:after="0"/>
        <w:ind w:firstLine="709"/>
        <w:jc w:val="both"/>
        <w:rPr>
          <w:color w:val="222222"/>
          <w:sz w:val="28"/>
        </w:rPr>
      </w:pPr>
      <w:r>
        <w:rPr>
          <w:color w:val="222222"/>
          <w:sz w:val="28"/>
        </w:rPr>
        <w:lastRenderedPageBreak/>
        <w:t>Солдаты, глядя на изображённое на медали «око», вспоминали о главнокомандующем</w:t>
      </w:r>
      <w:r>
        <w:rPr>
          <w:color w:val="000000"/>
          <w:sz w:val="28"/>
        </w:rPr>
        <w:t>:</w:t>
      </w:r>
      <w:r>
        <w:rPr>
          <w:color w:val="222222"/>
          <w:sz w:val="28"/>
        </w:rPr>
        <w:t xml:space="preserve"> «…у него, батюшки, один глаз, да он им более видит, чем другой двумя». </w:t>
      </w:r>
    </w:p>
    <w:p w:rsidR="004313E9" w:rsidRDefault="00D54466">
      <w:pPr>
        <w:pStyle w:val="a3"/>
        <w:shd w:val="clear" w:color="auto" w:fill="FFFFFF"/>
        <w:spacing w:before="0" w:after="0"/>
        <w:ind w:firstLine="709"/>
        <w:jc w:val="both"/>
        <w:rPr>
          <w:rFonts w:ascii="Georgia" w:hAnsi="Georgia"/>
          <w:color w:val="000000"/>
          <w:sz w:val="23"/>
        </w:rPr>
      </w:pPr>
      <w:r>
        <w:rPr>
          <w:color w:val="222222"/>
          <w:sz w:val="28"/>
        </w:rPr>
        <w:t>Объясните, почему солдаты так говорили.</w:t>
      </w:r>
    </w:p>
    <w:p w:rsidR="004313E9" w:rsidRDefault="00D54466" w:rsidP="00282E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</w:t>
      </w:r>
      <w:r w:rsidR="00282E31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13E9" w:rsidRPr="00282E31" w:rsidRDefault="00D5446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Задание 7. </w:t>
      </w:r>
      <w:r w:rsidRPr="00282E31">
        <w:rPr>
          <w:rFonts w:ascii="Times New Roman" w:hAnsi="Times New Roman"/>
          <w:sz w:val="28"/>
        </w:rPr>
        <w:t>А.С. Пушкин записал анекдот: «Денис Давыдов явился однажды в авангард к князю Багратиону и сказал: «Главнокомандующий приказал доложить вашему сиятельству, что неприятель у нас на _______, и просит вас немедленно отступать». Багратион отвечал: «Неприятель у нас на _______? на чьем? если на вашем, так он близко; а коли на моем, так мы успеем ещё отобедать».</w:t>
      </w:r>
    </w:p>
    <w:p w:rsidR="004313E9" w:rsidRDefault="00D544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Вставьте пропущенное слово. Аргументируйте. </w:t>
      </w:r>
    </w:p>
    <w:p w:rsidR="004313E9" w:rsidRDefault="004313E9">
      <w:pPr>
        <w:spacing w:after="0" w:line="240" w:lineRule="auto"/>
        <w:ind w:firstLine="709"/>
        <w:jc w:val="both"/>
      </w:pPr>
    </w:p>
    <w:p w:rsidR="004313E9" w:rsidRDefault="00D54466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 8.</w:t>
      </w:r>
      <w:r>
        <w:rPr>
          <w:rFonts w:ascii="Times New Roman" w:hAnsi="Times New Roman"/>
          <w:sz w:val="28"/>
        </w:rPr>
        <w:t xml:space="preserve"> В экспозиции зала – старинная азбука. </w:t>
      </w:r>
      <w:hyperlink r:id="rId13" w:history="1">
        <w:r w:rsidR="00282E31" w:rsidRPr="00744BAD">
          <w:rPr>
            <w:rStyle w:val="a6"/>
            <w:rFonts w:ascii="Times New Roman" w:hAnsi="Times New Roman"/>
            <w:sz w:val="28"/>
          </w:rPr>
          <w:t>https://clck.ru/NL4g4</w:t>
        </w:r>
      </w:hyperlink>
      <w:r>
        <w:rPr>
          <w:rFonts w:ascii="Times New Roman" w:hAnsi="Times New Roman"/>
          <w:sz w:val="28"/>
        </w:rPr>
        <w:t xml:space="preserve">. </w:t>
      </w:r>
    </w:p>
    <w:p w:rsidR="004313E9" w:rsidRDefault="00D54466" w:rsidP="00282E3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Впишите её название. ___________________</w:t>
      </w:r>
      <w:r w:rsidR="00282E31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_______________________</w:t>
      </w:r>
    </w:p>
    <w:p w:rsidR="004313E9" w:rsidRDefault="00431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4313E9" w:rsidRPr="00282E31" w:rsidRDefault="00282E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2E31">
        <w:rPr>
          <w:rFonts w:ascii="Times New Roman" w:hAnsi="Times New Roman"/>
          <w:b/>
          <w:sz w:val="28"/>
        </w:rPr>
        <w:t>Итоговое задание.</w:t>
      </w:r>
    </w:p>
    <w:p w:rsidR="004313E9" w:rsidRDefault="00D54466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Напишите эссе (размышление) о том, как вы понимаете фразу М.Ю. Лермонтова «Да, были люди в наше время…» из стихотворения «Бородино».</w:t>
      </w:r>
    </w:p>
    <w:p w:rsidR="004313E9" w:rsidRDefault="004313E9"/>
    <w:sectPr w:rsidR="004313E9">
      <w:pgSz w:w="11906" w:h="16838" w:code="9"/>
      <w:pgMar w:top="1021" w:right="1021" w:bottom="1021" w:left="1021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225C8"/>
    <w:multiLevelType w:val="multilevel"/>
    <w:tmpl w:val="F1DAD4DE"/>
    <w:lvl w:ilvl="0">
      <w:start w:val="4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E9"/>
    <w:rsid w:val="00097F0C"/>
    <w:rsid w:val="00130D45"/>
    <w:rsid w:val="001423C1"/>
    <w:rsid w:val="00282E31"/>
    <w:rsid w:val="003019FF"/>
    <w:rsid w:val="003258FB"/>
    <w:rsid w:val="004313E9"/>
    <w:rsid w:val="00441A49"/>
    <w:rsid w:val="00535B6B"/>
    <w:rsid w:val="0096263C"/>
    <w:rsid w:val="00D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8BB6D-91EF-445C-AF3C-DD677A4E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a4">
    <w:name w:val="No Spacing"/>
    <w:basedOn w:val="a"/>
    <w:pPr>
      <w:spacing w:line="240" w:lineRule="auto"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QZ3pX" TargetMode="External"/><Relationship Id="rId13" Type="http://schemas.openxmlformats.org/officeDocument/2006/relationships/hyperlink" Target="https://clck.ru/NL4g4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NB4DR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shkinmuseum.ru/?q=virtual-museum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ru/NL3F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6895-85E4-4326-9CF9-7B7320C1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Елена Петровна Меденцова</cp:lastModifiedBy>
  <cp:revision>2</cp:revision>
  <dcterms:created xsi:type="dcterms:W3CDTF">2020-08-28T13:50:00Z</dcterms:created>
  <dcterms:modified xsi:type="dcterms:W3CDTF">2020-08-28T13:50:00Z</dcterms:modified>
</cp:coreProperties>
</file>